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56"/>
          <w:szCs w:val="52"/>
        </w:rPr>
      </w:pPr>
    </w:p>
    <w:p>
      <w:pPr>
        <w:spacing w:line="320" w:lineRule="exact"/>
        <w:ind w:firstLine="361" w:firstLineChars="113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320" w:lineRule="exact"/>
        <w:ind w:firstLine="361" w:firstLineChars="113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320" w:lineRule="exact"/>
        <w:ind w:firstLine="361" w:firstLineChars="113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新知保函〔202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关于举办专利预审业务宣讲培训会的通知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各企事业单位：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发挥中国(新乡)知识产权保护中心（以下简称保护中心）专利预审职能优势，规范专利预审服务，提升专利预审服务效能，提高专利预审质量，推动我市经济高质量发展，我中心拟定于2022年1月20日（周四）线上举办专利预审业务宣讲培训活动。现将有关事宜通知如下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一、</w:t>
      </w:r>
      <w:r>
        <w:rPr>
          <w:rFonts w:hint="eastAsia"/>
          <w:b w:val="0"/>
          <w:bCs/>
          <w:lang w:val="en-US" w:eastAsia="zh-CN"/>
        </w:rPr>
        <w:t>会议</w:t>
      </w:r>
      <w:r>
        <w:rPr>
          <w:rFonts w:hint="eastAsia"/>
          <w:b w:val="0"/>
          <w:bCs/>
        </w:rPr>
        <w:t>内容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（一）保护中心2022年预审工作开展情况；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（二）专利预审过程中常见问题；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（三）交流答疑。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二、</w:t>
      </w:r>
      <w:r>
        <w:rPr>
          <w:rFonts w:hint="eastAsia"/>
          <w:b w:val="0"/>
          <w:bCs/>
          <w:lang w:eastAsia="zh-CN"/>
        </w:rPr>
        <w:t>会议</w:t>
      </w:r>
      <w:r>
        <w:rPr>
          <w:rFonts w:hint="eastAsia"/>
          <w:b w:val="0"/>
          <w:bCs/>
        </w:rPr>
        <w:t>时间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（周四）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上午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: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00开始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三、参会单位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（一）在保护中心备案的企事业单位；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（二）在保护中心注册的代理机构。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四、会议方式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1.采用腾讯会议的方式进行，会议 ID：858 385 936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2.手机参会会员也可扫描下列二维码参会：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2538095" cy="2349500"/>
            <wp:effectExtent l="0" t="0" r="14605" b="12700"/>
            <wp:docPr id="1" name="图片 1" descr="58788946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87889467"/>
                    <pic:cNvPicPr>
                      <a:picLocks noChangeAspect="true"/>
                    </pic:cNvPicPr>
                  </pic:nvPicPr>
                  <pic:blipFill>
                    <a:blip r:embed="rId6"/>
                    <a:srcRect l="18845" t="55369" r="19198"/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五、报名方式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参加人员于2022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年1月19日17:00之前，将《专利预审业务培训报名表》提交至邮箱xxbhzx@126.com。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地    址：新乡市高新区电子商务产业园（火炬园北邻）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联 系 人：张静  刘彦君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联系电话：0373-3552659，3553059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电子邮箱：xxbhzx@126.com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附件：预审业务培训报名表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            新乡市知识产权维权保护中心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          2022年1月18日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u w:val="none"/>
          <w:lang w:val="en-US" w:eastAsia="zh-CN"/>
        </w:rPr>
      </w:pPr>
    </w:p>
    <w:p>
      <w:pPr>
        <w:tabs>
          <w:tab w:val="left" w:pos="275"/>
        </w:tabs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u w:val="none"/>
          <w:lang w:val="en-US" w:eastAsia="zh-CN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36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培训报名表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tbl>
      <w:tblPr>
        <w:tblStyle w:val="7"/>
        <w:tblpPr w:leftFromText="180" w:rightFromText="180" w:vertAnchor="page" w:horzAnchor="page" w:tblpX="1494" w:tblpY="31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224"/>
        <w:gridCol w:w="2224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2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22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22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2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2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2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2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u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u w:val="none"/>
          <w:lang w:val="en-US" w:eastAsia="zh-CN"/>
        </w:rPr>
        <w:t xml:space="preserve">                  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u w:val="none"/>
          <w:lang w:val="en-US" w:eastAsia="zh-CN"/>
        </w:rPr>
      </w:pPr>
    </w:p>
    <w:p>
      <w:pPr>
        <w:spacing w:line="360" w:lineRule="auto"/>
        <w:ind w:firstLine="560" w:firstLineChars="200"/>
        <w:jc w:val="center"/>
        <w:rPr>
          <w:sz w:val="28"/>
        </w:rPr>
      </w:pPr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—</w:t>
    </w:r>
    <w:sdt>
      <w:sdtPr>
        <w:id w:val="-1860688449"/>
        <w:docPartObj>
          <w:docPartGallery w:val="autotext"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sdtContent>
    </w:sdt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t>—</w:t>
    </w:r>
    <w:sdt>
      <w:sdtPr>
        <w:id w:val="-1860688436"/>
        <w:docPartObj>
          <w:docPartGallery w:val="autotext"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sdtContent>
    </w:sdt>
    <w:r>
      <w:rPr>
        <w:rFonts w:hint="eastAsia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65005"/>
    <w:rsid w:val="00002B6C"/>
    <w:rsid w:val="00020E96"/>
    <w:rsid w:val="000770ED"/>
    <w:rsid w:val="000B3786"/>
    <w:rsid w:val="000D36BF"/>
    <w:rsid w:val="00147710"/>
    <w:rsid w:val="001A4354"/>
    <w:rsid w:val="00353DA2"/>
    <w:rsid w:val="00395309"/>
    <w:rsid w:val="00506DDA"/>
    <w:rsid w:val="00525E53"/>
    <w:rsid w:val="00557FD8"/>
    <w:rsid w:val="005A5887"/>
    <w:rsid w:val="005D2EF5"/>
    <w:rsid w:val="006954C7"/>
    <w:rsid w:val="00697C8E"/>
    <w:rsid w:val="007229F7"/>
    <w:rsid w:val="00722C66"/>
    <w:rsid w:val="00757523"/>
    <w:rsid w:val="007865B2"/>
    <w:rsid w:val="007972B6"/>
    <w:rsid w:val="007E247D"/>
    <w:rsid w:val="008045EA"/>
    <w:rsid w:val="008330A3"/>
    <w:rsid w:val="008C641A"/>
    <w:rsid w:val="0094499E"/>
    <w:rsid w:val="009E419E"/>
    <w:rsid w:val="00A55C4B"/>
    <w:rsid w:val="00A72BBA"/>
    <w:rsid w:val="00AA52CD"/>
    <w:rsid w:val="00AD7CD8"/>
    <w:rsid w:val="00AF5B8D"/>
    <w:rsid w:val="00B171BA"/>
    <w:rsid w:val="00B470DC"/>
    <w:rsid w:val="00B76CE8"/>
    <w:rsid w:val="00B823DF"/>
    <w:rsid w:val="00C147AF"/>
    <w:rsid w:val="00C24EE2"/>
    <w:rsid w:val="00C47C31"/>
    <w:rsid w:val="00C96D25"/>
    <w:rsid w:val="00D674E6"/>
    <w:rsid w:val="00D67AC8"/>
    <w:rsid w:val="00DC7028"/>
    <w:rsid w:val="00EA7B8D"/>
    <w:rsid w:val="00EE09BE"/>
    <w:rsid w:val="00F256F4"/>
    <w:rsid w:val="00F3569F"/>
    <w:rsid w:val="00FC7DDE"/>
    <w:rsid w:val="04565005"/>
    <w:rsid w:val="3DCB4420"/>
    <w:rsid w:val="4ADA452A"/>
    <w:rsid w:val="5E5FB5A0"/>
    <w:rsid w:val="5FB99914"/>
    <w:rsid w:val="677D370C"/>
    <w:rsid w:val="775FED6D"/>
    <w:rsid w:val="7B7F4092"/>
    <w:rsid w:val="7BFDA8E6"/>
    <w:rsid w:val="7CF3C8C8"/>
    <w:rsid w:val="C3FF8A0F"/>
    <w:rsid w:val="DFF7B645"/>
    <w:rsid w:val="F51358DD"/>
    <w:rsid w:val="F7DE5BB0"/>
    <w:rsid w:val="F9FB5C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225</Words>
  <Characters>1285</Characters>
  <Lines>10</Lines>
  <Paragraphs>3</Paragraphs>
  <TotalTime>11</TotalTime>
  <ScaleCrop>false</ScaleCrop>
  <LinksUpToDate>false</LinksUpToDate>
  <CharactersWithSpaces>1507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2020-11-18T13:58:00Z</dcterms:created>
  <dc:creator>dh</dc:creator>
  <cp:lastModifiedBy>administrator</cp:lastModifiedBy>
  <cp:lastPrinted>2022-01-19T00:42:00Z</cp:lastPrinted>
  <dcterms:modified xsi:type="dcterms:W3CDTF">2022-01-18T17:25:40Z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